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F9F66" w14:textId="77777777" w:rsidR="00F36A76" w:rsidRPr="00F36A76" w:rsidRDefault="00F36A76" w:rsidP="00F36A76">
      <w:pPr>
        <w:rPr>
          <w:b/>
          <w:bCs/>
        </w:rPr>
      </w:pPr>
      <w:r w:rsidRPr="00F36A76">
        <w:rPr>
          <w:b/>
          <w:bCs/>
        </w:rPr>
        <w:t>RTC-710RK, Helyum Kaçak Tespitinde Kontrol Sağlıyor</w:t>
      </w:r>
    </w:p>
    <w:p w14:paraId="2CB2F9E7" w14:textId="77777777" w:rsidR="00F36A76" w:rsidRPr="00F36A76" w:rsidRDefault="00F36A76" w:rsidP="00F36A76">
      <w:r w:rsidRPr="00F36A76">
        <w:rPr>
          <w:b/>
          <w:bCs/>
        </w:rPr>
        <w:t>Giriş</w:t>
      </w:r>
      <w:r w:rsidRPr="00F36A76">
        <w:br/>
        <w:t>Vakum teknolojisinde dünya çapında öncü bir şirket, endüstri lideri kaçak dedektörünü yükseltmeyi planladı. Bu dedektör, otomotiv, yarı iletken ve HVAC gibi endüstrilerde bileşen kaçak testleri için en hızlı ve en etkili araçlardan biri olarak biliniyor.</w:t>
      </w:r>
    </w:p>
    <w:p w14:paraId="6929D155" w14:textId="77777777" w:rsidR="00F36A76" w:rsidRPr="00F36A76" w:rsidRDefault="00F36A76" w:rsidP="00F36A76">
      <w:r w:rsidRPr="00F36A76">
        <w:t>Helyum, inert doğası ve diğer elementlerle reaksiyona girmemesi nedeniyle, bu tür testlerde yaygın olarak izleyici gaz olarak kullanılır.</w:t>
      </w:r>
    </w:p>
    <w:p w14:paraId="04508F7C" w14:textId="77777777" w:rsidR="00F36A76" w:rsidRPr="00F36A76" w:rsidRDefault="00F36A76" w:rsidP="00F36A76">
      <w:r w:rsidRPr="00F36A76">
        <w:t>Bahsi geçen ürün, hem bütünleşik test (</w:t>
      </w:r>
      <w:proofErr w:type="spellStart"/>
      <w:r w:rsidRPr="00F36A76">
        <w:t>component</w:t>
      </w:r>
      <w:proofErr w:type="spellEnd"/>
      <w:r w:rsidRPr="00F36A76">
        <w:t xml:space="preserve"> </w:t>
      </w:r>
      <w:proofErr w:type="spellStart"/>
      <w:r w:rsidRPr="00F36A76">
        <w:t>leak-tightness</w:t>
      </w:r>
      <w:proofErr w:type="spellEnd"/>
      <w:r w:rsidRPr="00F36A76">
        <w:t xml:space="preserve"> ölçümü) hem de </w:t>
      </w:r>
      <w:proofErr w:type="spellStart"/>
      <w:r w:rsidRPr="00F36A76">
        <w:t>sniffer</w:t>
      </w:r>
      <w:proofErr w:type="spellEnd"/>
      <w:r w:rsidRPr="00F36A76">
        <w:t xml:space="preserve"> test (kaçak noktasını tespit etme) yapabilen esnek, taşınabilir ve bağımsız bir sistemdir.</w:t>
      </w:r>
    </w:p>
    <w:p w14:paraId="219D4737" w14:textId="77777777" w:rsidR="00F36A76" w:rsidRPr="00F36A76" w:rsidRDefault="00F36A76" w:rsidP="00F36A76">
      <w:r w:rsidRPr="00F36A76">
        <w:pict w14:anchorId="01E88026">
          <v:rect id="_x0000_i1055" style="width:0;height:1.5pt" o:hralign="center" o:hrstd="t" o:hr="t" fillcolor="#a0a0a0" stroked="f"/>
        </w:pict>
      </w:r>
    </w:p>
    <w:p w14:paraId="29C1C12E" w14:textId="77777777" w:rsidR="00F36A76" w:rsidRPr="00F36A76" w:rsidRDefault="00F36A76" w:rsidP="00F36A76">
      <w:pPr>
        <w:rPr>
          <w:b/>
          <w:bCs/>
        </w:rPr>
      </w:pPr>
      <w:r w:rsidRPr="00F36A76">
        <w:rPr>
          <w:b/>
          <w:bCs/>
        </w:rPr>
        <w:t>Uygulama Hikayesi</w:t>
      </w:r>
    </w:p>
    <w:p w14:paraId="091CBE08" w14:textId="77777777" w:rsidR="00F36A76" w:rsidRPr="00F36A76" w:rsidRDefault="00F36A76" w:rsidP="00F36A76">
      <w:r w:rsidRPr="00F36A76">
        <w:t xml:space="preserve">Kaçak tespit ünitesine ek olarak, şirket kullanıcı dostu bir arayüz sunabilecek, farklı koşullarda çalışabilecek ve test ünitesinden gelen verilerle etkileşim kurabilecek bir uzaktan kumanda da talep etti. Yapılan değerlendirmeler sonucunda, </w:t>
      </w:r>
      <w:proofErr w:type="spellStart"/>
      <w:r w:rsidRPr="00F36A76">
        <w:t>AAEON’un</w:t>
      </w:r>
      <w:proofErr w:type="spellEnd"/>
      <w:r w:rsidRPr="00F36A76">
        <w:t xml:space="preserve"> RTC-710RK 7" </w:t>
      </w:r>
      <w:proofErr w:type="spellStart"/>
      <w:r w:rsidRPr="00F36A76">
        <w:t>Rugged</w:t>
      </w:r>
      <w:proofErr w:type="spellEnd"/>
      <w:r w:rsidRPr="00F36A76">
        <w:t xml:space="preserve"> </w:t>
      </w:r>
      <w:proofErr w:type="spellStart"/>
      <w:r w:rsidRPr="00F36A76">
        <w:t>Tablet’i</w:t>
      </w:r>
      <w:proofErr w:type="spellEnd"/>
      <w:r w:rsidRPr="00F36A76">
        <w:t xml:space="preserve"> mükemmel çözüm olarak belirlendi.</w:t>
      </w:r>
    </w:p>
    <w:p w14:paraId="2EB2F4DA" w14:textId="77777777" w:rsidR="00F36A76" w:rsidRPr="00F36A76" w:rsidRDefault="00F36A76" w:rsidP="00F36A76">
      <w:r w:rsidRPr="00F36A76">
        <w:pict w14:anchorId="4F88E01D">
          <v:rect id="_x0000_i1056" style="width:0;height:1.5pt" o:hralign="center" o:hrstd="t" o:hr="t" fillcolor="#a0a0a0" stroked="f"/>
        </w:pict>
      </w:r>
    </w:p>
    <w:p w14:paraId="22680EA9" w14:textId="77777777" w:rsidR="00F36A76" w:rsidRPr="00F36A76" w:rsidRDefault="00F36A76" w:rsidP="00F36A76">
      <w:pPr>
        <w:rPr>
          <w:b/>
          <w:bCs/>
        </w:rPr>
      </w:pPr>
      <w:r w:rsidRPr="00F36A76">
        <w:rPr>
          <w:b/>
          <w:bCs/>
        </w:rPr>
        <w:t>Proje Gereksinimleri</w:t>
      </w:r>
    </w:p>
    <w:p w14:paraId="0D073D78" w14:textId="77777777" w:rsidR="00F36A76" w:rsidRPr="00F36A76" w:rsidRDefault="00F36A76" w:rsidP="00F36A76">
      <w:r w:rsidRPr="00F36A76">
        <w:rPr>
          <w:b/>
          <w:bCs/>
        </w:rPr>
        <w:t>Bağlantı</w:t>
      </w:r>
      <w:r w:rsidRPr="00F36A76">
        <w:br/>
        <w:t>Uzaktan kumanda, test ünitesinden gelen verileri alacak şekilde kablosuz bağlantıyı desteklemeliydi. Bu, taşınabilir ünite sayesinde teknisyenlerin zor ve erişilmesi güç yerlerde test yapabilmesi açısından kritik öneme sahipti.</w:t>
      </w:r>
    </w:p>
    <w:p w14:paraId="69CDD06D" w14:textId="77777777" w:rsidR="00F36A76" w:rsidRPr="00F36A76" w:rsidRDefault="00F36A76" w:rsidP="00F36A76">
      <w:r w:rsidRPr="00F36A76">
        <w:rPr>
          <w:b/>
          <w:bCs/>
        </w:rPr>
        <w:t>Kullanıcı Dostu</w:t>
      </w:r>
      <w:r w:rsidRPr="00F36A76">
        <w:br/>
        <w:t>Kumanda, özellikle teknisyenlerin eldiven giydiği endüstriyel ortamlarda kullanımı kolay, net bir dokunmatik ekrana sahip olmalıydı.</w:t>
      </w:r>
    </w:p>
    <w:p w14:paraId="17C1C968" w14:textId="77777777" w:rsidR="00F36A76" w:rsidRPr="00F36A76" w:rsidRDefault="00F36A76" w:rsidP="00F36A76">
      <w:r w:rsidRPr="00F36A76">
        <w:rPr>
          <w:b/>
          <w:bCs/>
        </w:rPr>
        <w:t>Dayanıklılık</w:t>
      </w:r>
      <w:r w:rsidRPr="00F36A76">
        <w:br/>
        <w:t>Kumanda, fabrikalar ve zor hava koşullarına sahip açık alanlar gibi zorlu endüstriyel ortamlar için dayanıklı olmalıydı. Bu, düzenleyici uyumluluk ve altyapının güvenli çalışması için kritik öneme sahipti.</w:t>
      </w:r>
    </w:p>
    <w:p w14:paraId="00584C2A" w14:textId="77777777" w:rsidR="00F36A76" w:rsidRPr="00F36A76" w:rsidRDefault="00F36A76" w:rsidP="00F36A76">
      <w:r w:rsidRPr="00F36A76">
        <w:pict w14:anchorId="510A8CC0">
          <v:rect id="_x0000_i1057" style="width:0;height:1.5pt" o:hralign="center" o:hrstd="t" o:hr="t" fillcolor="#a0a0a0" stroked="f"/>
        </w:pict>
      </w:r>
    </w:p>
    <w:p w14:paraId="566E8F45" w14:textId="77777777" w:rsidR="00F36A76" w:rsidRPr="00F36A76" w:rsidRDefault="00F36A76" w:rsidP="00F36A76">
      <w:pPr>
        <w:rPr>
          <w:b/>
          <w:bCs/>
        </w:rPr>
      </w:pPr>
      <w:r w:rsidRPr="00F36A76">
        <w:rPr>
          <w:b/>
          <w:bCs/>
        </w:rPr>
        <w:t>Neden RTC-710RK?</w:t>
      </w:r>
    </w:p>
    <w:p w14:paraId="6A7B23C1" w14:textId="77777777" w:rsidR="00F36A76" w:rsidRPr="00F36A76" w:rsidRDefault="00F36A76" w:rsidP="00F36A76">
      <w:r w:rsidRPr="00F36A76">
        <w:rPr>
          <w:b/>
          <w:bCs/>
        </w:rPr>
        <w:t xml:space="preserve">Kablosuz Veri Aktarımı için </w:t>
      </w:r>
      <w:proofErr w:type="spellStart"/>
      <w:r w:rsidRPr="00F36A76">
        <w:rPr>
          <w:b/>
          <w:bCs/>
        </w:rPr>
        <w:t>Wi</w:t>
      </w:r>
      <w:proofErr w:type="spellEnd"/>
      <w:r w:rsidRPr="00F36A76">
        <w:rPr>
          <w:b/>
          <w:bCs/>
        </w:rPr>
        <w:t>-Fi</w:t>
      </w:r>
      <w:r w:rsidRPr="00F36A76">
        <w:br/>
        <w:t xml:space="preserve">RTC-710RK, çeşitli kablosuz bağlantı seçenekleri sunar ve isteğe bağlı M.2 genişletme yuvası aracılığıyla LTE modülü kurulabilir. Bununla birlikte, entegre </w:t>
      </w:r>
      <w:proofErr w:type="spellStart"/>
      <w:r w:rsidRPr="00F36A76">
        <w:t>Wi</w:t>
      </w:r>
      <w:proofErr w:type="spellEnd"/>
      <w:r w:rsidRPr="00F36A76">
        <w:t>-Fi 802.11 b/g/n kullanımı, test ünitesine 40 m²’ye kadar kararlı bir bağlantı sağladığı için en uygun çözüm oldu.</w:t>
      </w:r>
    </w:p>
    <w:p w14:paraId="11179B9A" w14:textId="77777777" w:rsidR="00F36A76" w:rsidRPr="00F36A76" w:rsidRDefault="00F36A76" w:rsidP="00F36A76">
      <w:r w:rsidRPr="00F36A76">
        <w:rPr>
          <w:b/>
          <w:bCs/>
        </w:rPr>
        <w:lastRenderedPageBreak/>
        <w:t>Taşınabilir, Kullanışlı ve Uygun Kurulum</w:t>
      </w:r>
      <w:r w:rsidRPr="00F36A76">
        <w:br/>
        <w:t xml:space="preserve">RTC-710RK’nin 7” projeksiyon kapasitif </w:t>
      </w:r>
      <w:proofErr w:type="spellStart"/>
      <w:r w:rsidRPr="00F36A76">
        <w:t>multi-touch</w:t>
      </w:r>
      <w:proofErr w:type="spellEnd"/>
      <w:r w:rsidRPr="00F36A76">
        <w:t xml:space="preserve"> ekranı, teknisyenlerin eldivenle bile rahat kullanabileceği bir arayüz sunar. WXGA 700 </w:t>
      </w:r>
      <w:proofErr w:type="spellStart"/>
      <w:r w:rsidRPr="00F36A76">
        <w:t>nit</w:t>
      </w:r>
      <w:proofErr w:type="spellEnd"/>
      <w:r w:rsidRPr="00F36A76">
        <w:t xml:space="preserve"> LCD ekran ve 1280x800 çözünürlük, açık alanlarda bile net bir görünürlük sağlar.</w:t>
      </w:r>
    </w:p>
    <w:p w14:paraId="51B9196B" w14:textId="77777777" w:rsidR="00F36A76" w:rsidRPr="00F36A76" w:rsidRDefault="00F36A76" w:rsidP="00F36A76">
      <w:r w:rsidRPr="00F36A76">
        <w:t xml:space="preserve">AAEON, tabletin montaj seçeneklerini özelleştirerek test ünitesine kolay kurulum için esnek bir montaj ve </w:t>
      </w:r>
      <w:proofErr w:type="spellStart"/>
      <w:r w:rsidRPr="00F36A76">
        <w:t>stand</w:t>
      </w:r>
      <w:proofErr w:type="spellEnd"/>
      <w:r w:rsidRPr="00F36A76">
        <w:t xml:space="preserve"> sağladı. Ek olarak, tabletin ses fonksiyonu, kaçak tespit edildiğinde yüksek desibelli alarm üretebilir ve operasyonel verimliliği artırır.</w:t>
      </w:r>
    </w:p>
    <w:p w14:paraId="4510F9BC" w14:textId="77777777" w:rsidR="00F36A76" w:rsidRPr="00F36A76" w:rsidRDefault="00F36A76" w:rsidP="00F36A76">
      <w:r w:rsidRPr="00F36A76">
        <w:rPr>
          <w:b/>
          <w:bCs/>
        </w:rPr>
        <w:t>Askeri Sınıf Dayanıklılık</w:t>
      </w:r>
      <w:r w:rsidRPr="00F36A76">
        <w:br/>
        <w:t>Saha kullanımına uygun olarak tasarlanan RTC-710RK, IP65 çevresel sızdırmazlığı ile suya karşı koruma sağlar ve MIL-STD-810G standardı ile titreşim ve düşmeye dayanıklıdır.</w:t>
      </w:r>
    </w:p>
    <w:p w14:paraId="37496F4C" w14:textId="77777777" w:rsidR="00F36A76" w:rsidRPr="00F36A76" w:rsidRDefault="00F36A76" w:rsidP="00F36A76">
      <w:pPr>
        <w:numPr>
          <w:ilvl w:val="0"/>
          <w:numId w:val="1"/>
        </w:numPr>
      </w:pPr>
      <w:r w:rsidRPr="00F36A76">
        <w:t xml:space="preserve">4 </w:t>
      </w:r>
      <w:proofErr w:type="spellStart"/>
      <w:r w:rsidRPr="00F36A76">
        <w:t>feet’e</w:t>
      </w:r>
      <w:proofErr w:type="spellEnd"/>
      <w:r w:rsidRPr="00F36A76">
        <w:t xml:space="preserve"> kadar düşmeye dayanabilir</w:t>
      </w:r>
    </w:p>
    <w:p w14:paraId="173F93D3" w14:textId="77777777" w:rsidR="00F36A76" w:rsidRPr="00F36A76" w:rsidRDefault="00F36A76" w:rsidP="00F36A76">
      <w:pPr>
        <w:numPr>
          <w:ilvl w:val="0"/>
          <w:numId w:val="1"/>
        </w:numPr>
      </w:pPr>
      <w:r w:rsidRPr="00F36A76">
        <w:t>-20°C ila 60°C (-4°F ~ 140°F) çalışma sıcaklığı</w:t>
      </w:r>
    </w:p>
    <w:p w14:paraId="7D16B7A0" w14:textId="77777777" w:rsidR="00F36A76" w:rsidRPr="00F36A76" w:rsidRDefault="00F36A76" w:rsidP="00F36A76">
      <w:pPr>
        <w:numPr>
          <w:ilvl w:val="0"/>
          <w:numId w:val="1"/>
        </w:numPr>
      </w:pPr>
      <w:r w:rsidRPr="00F36A76">
        <w:t>Yüksek nemli ortamlarda çalışabilir</w:t>
      </w:r>
    </w:p>
    <w:p w14:paraId="6B8F7B3F" w14:textId="77777777" w:rsidR="00F36A76" w:rsidRPr="00F36A76" w:rsidRDefault="00F36A76" w:rsidP="00F36A76">
      <w:r w:rsidRPr="00F36A76">
        <w:t>Bu dayanıklılık özellikleri, müşterinin RTC-710RK’yi seçmesinde önemli rol oynamıştır.</w:t>
      </w:r>
    </w:p>
    <w:p w14:paraId="7A77FF1E" w14:textId="77777777" w:rsidR="00F36A76" w:rsidRPr="00F36A76" w:rsidRDefault="00F36A76" w:rsidP="00F36A76">
      <w:r w:rsidRPr="00F36A76">
        <w:pict w14:anchorId="1CC67A3E">
          <v:rect id="_x0000_i1058" style="width:0;height:1.5pt" o:hralign="center" o:hrstd="t" o:hr="t" fillcolor="#a0a0a0" stroked="f"/>
        </w:pict>
      </w:r>
    </w:p>
    <w:p w14:paraId="68831D01" w14:textId="77777777" w:rsidR="00F36A76" w:rsidRPr="00F36A76" w:rsidRDefault="00F36A76" w:rsidP="00F36A76">
      <w:pPr>
        <w:rPr>
          <w:b/>
          <w:bCs/>
        </w:rPr>
      </w:pPr>
      <w:r w:rsidRPr="00F36A76">
        <w:rPr>
          <w:b/>
          <w:bCs/>
        </w:rPr>
        <w:t>Uygulama Mimarisi</w:t>
      </w:r>
    </w:p>
    <w:p w14:paraId="08FC99FD" w14:textId="77777777" w:rsidR="00F36A76" w:rsidRPr="00F36A76" w:rsidRDefault="00F36A76" w:rsidP="00F36A76">
      <w:r w:rsidRPr="00F36A76">
        <w:t>Müşterinin çözümü, bir kaçak tespit ünitesi ve uzaktan kumandadan oluşuyordu.</w:t>
      </w:r>
    </w:p>
    <w:p w14:paraId="5DAC4498" w14:textId="77777777" w:rsidR="00F36A76" w:rsidRPr="00F36A76" w:rsidRDefault="00F36A76" w:rsidP="00F36A76">
      <w:pPr>
        <w:numPr>
          <w:ilvl w:val="0"/>
          <w:numId w:val="2"/>
        </w:numPr>
      </w:pPr>
      <w:r w:rsidRPr="00F36A76">
        <w:rPr>
          <w:b/>
          <w:bCs/>
        </w:rPr>
        <w:t>Ünite:</w:t>
      </w:r>
      <w:r w:rsidRPr="00F36A76">
        <w:t xml:space="preserve"> Vakum pompası, oda ve </w:t>
      </w:r>
      <w:proofErr w:type="spellStart"/>
      <w:r w:rsidRPr="00F36A76">
        <w:t>sniffer</w:t>
      </w:r>
      <w:proofErr w:type="spellEnd"/>
      <w:r w:rsidRPr="00F36A76">
        <w:t xml:space="preserve"> giriş portu</w:t>
      </w:r>
    </w:p>
    <w:p w14:paraId="34D05236" w14:textId="77777777" w:rsidR="00F36A76" w:rsidRPr="00F36A76" w:rsidRDefault="00F36A76" w:rsidP="00F36A76">
      <w:pPr>
        <w:numPr>
          <w:ilvl w:val="0"/>
          <w:numId w:val="2"/>
        </w:numPr>
      </w:pPr>
      <w:r w:rsidRPr="00F36A76">
        <w:rPr>
          <w:b/>
          <w:bCs/>
        </w:rPr>
        <w:t>RTC-710RK:</w:t>
      </w:r>
      <w:r w:rsidRPr="00F36A76">
        <w:t xml:space="preserve"> Özelleştirilmiş </w:t>
      </w:r>
      <w:proofErr w:type="spellStart"/>
      <w:r w:rsidRPr="00F36A76">
        <w:t>flex</w:t>
      </w:r>
      <w:proofErr w:type="spellEnd"/>
      <w:r w:rsidRPr="00F36A76">
        <w:t xml:space="preserve"> montaj ile uzaktan kumanda olarak konuşlandırıldı, kolay depolama ve erişim sağlandı</w:t>
      </w:r>
    </w:p>
    <w:p w14:paraId="36EEB709" w14:textId="77777777" w:rsidR="00F36A76" w:rsidRPr="00F36A76" w:rsidRDefault="00F36A76" w:rsidP="00F36A76">
      <w:r w:rsidRPr="00F36A76">
        <w:rPr>
          <w:b/>
          <w:bCs/>
        </w:rPr>
        <w:t>Bütünleşik Test:</w:t>
      </w:r>
      <w:r w:rsidRPr="00F36A76">
        <w:br/>
        <w:t>Numune helyum basınçlı bir kaba yerleştirilir ve önceden belirlenen referans değerlerle helyum seviyesi izlenir. Helyum seviyesindeki değişiklik, test edilen numunenin sızdırmaz olmadığını gösterir. Bu veri, kablosuz olarak RTC-710RK’ye iletilir ve tablet, kabın içindeki helyum seviyelerini kullanıcı dostu bir arayüzle gösterir. Kaçak algılandığında, tablet hoparlörü aracılığıyla yüksek desibelli alarm verir.</w:t>
      </w:r>
    </w:p>
    <w:p w14:paraId="7EF0B0CD" w14:textId="77777777" w:rsidR="00F36A76" w:rsidRPr="00F36A76" w:rsidRDefault="00F36A76" w:rsidP="00F36A76">
      <w:r w:rsidRPr="00F36A76">
        <w:rPr>
          <w:b/>
          <w:bCs/>
        </w:rPr>
        <w:t>Yerel Test:</w:t>
      </w:r>
      <w:r w:rsidRPr="00F36A76">
        <w:br/>
      </w:r>
      <w:proofErr w:type="spellStart"/>
      <w:r w:rsidRPr="00F36A76">
        <w:t>Sniffer</w:t>
      </w:r>
      <w:proofErr w:type="spellEnd"/>
      <w:r w:rsidRPr="00F36A76">
        <w:t xml:space="preserve"> giriş portu, test edilen bileşenin farklı bölgelerini hedef alır. Nesnenin yüzeyine helyum uygulanır ve yayılması izlenir. Helyum varlığının devam etmesi, nesnenin hava geçirmez olmadığını gösterir. İzin verilen konsantrasyonun üzerindeki helyum, RTC-710RK hoparlörü aracılığıyla alarmı tetikler.</w:t>
      </w:r>
    </w:p>
    <w:p w14:paraId="72BBB52F" w14:textId="77777777" w:rsidR="00F36A76" w:rsidRPr="00F36A76" w:rsidRDefault="00F36A76" w:rsidP="00F36A76">
      <w:r w:rsidRPr="00F36A76">
        <w:t>Tablet, teknisyenlere her parça için helyum seviyelerini net bir şekilde gösterir ve kaçakları doğru ve hedefe yönelik olarak bulmalarını sağlar.</w:t>
      </w:r>
    </w:p>
    <w:p w14:paraId="2622D113" w14:textId="77777777" w:rsidR="00F36A76" w:rsidRPr="00F36A76" w:rsidRDefault="00F36A76" w:rsidP="00F36A76">
      <w:r w:rsidRPr="00F36A76">
        <w:pict w14:anchorId="054C63DC">
          <v:rect id="_x0000_i1059" style="width:0;height:1.5pt" o:hralign="center" o:hrstd="t" o:hr="t" fillcolor="#a0a0a0" stroked="f"/>
        </w:pict>
      </w:r>
    </w:p>
    <w:p w14:paraId="20BB8944" w14:textId="77777777" w:rsidR="00F36A76" w:rsidRPr="00F36A76" w:rsidRDefault="00F36A76" w:rsidP="00F36A76">
      <w:pPr>
        <w:rPr>
          <w:b/>
          <w:bCs/>
        </w:rPr>
      </w:pPr>
      <w:r w:rsidRPr="00F36A76">
        <w:rPr>
          <w:b/>
          <w:bCs/>
        </w:rPr>
        <w:lastRenderedPageBreak/>
        <w:t>Proje Etkisi</w:t>
      </w:r>
    </w:p>
    <w:p w14:paraId="558DB47E" w14:textId="77777777" w:rsidR="00F36A76" w:rsidRPr="00F36A76" w:rsidRDefault="00F36A76" w:rsidP="00F36A76">
      <w:r w:rsidRPr="00F36A76">
        <w:t>RTC-710RK’nin faydaları, kritik operasyonlarda yüksek düzenlemelere tabi endüstrilerde, otomotiv üretim merkezleri ve açık deniz balıkçı gemileri gibi alanlarda öne çıkar.</w:t>
      </w:r>
    </w:p>
    <w:p w14:paraId="385227DB" w14:textId="77777777" w:rsidR="00F36A76" w:rsidRPr="00F36A76" w:rsidRDefault="00F36A76" w:rsidP="00F36A76">
      <w:pPr>
        <w:numPr>
          <w:ilvl w:val="0"/>
          <w:numId w:val="3"/>
        </w:numPr>
      </w:pPr>
      <w:r w:rsidRPr="00F36A76">
        <w:rPr>
          <w:b/>
          <w:bCs/>
        </w:rPr>
        <w:t>Dayanıklılık:</w:t>
      </w:r>
      <w:r w:rsidRPr="00F36A76">
        <w:t xml:space="preserve"> Zorlu endüstriyel ve açık alan koşullarında güvenilir kullanım</w:t>
      </w:r>
    </w:p>
    <w:p w14:paraId="42CFCD7B" w14:textId="77777777" w:rsidR="00F36A76" w:rsidRPr="00F36A76" w:rsidRDefault="00F36A76" w:rsidP="00F36A76">
      <w:pPr>
        <w:numPr>
          <w:ilvl w:val="0"/>
          <w:numId w:val="3"/>
        </w:numPr>
      </w:pPr>
      <w:r w:rsidRPr="00F36A76">
        <w:rPr>
          <w:b/>
          <w:bCs/>
        </w:rPr>
        <w:t>Kullanıcı Dostu Arayüz:</w:t>
      </w:r>
      <w:r w:rsidRPr="00F36A76">
        <w:t xml:space="preserve"> Kablosuz bağlantı ve dokunmatik ekran, test verilerinin analizini kolaylaştırır</w:t>
      </w:r>
    </w:p>
    <w:p w14:paraId="390AC81E" w14:textId="77777777" w:rsidR="00F36A76" w:rsidRPr="00F36A76" w:rsidRDefault="00F36A76" w:rsidP="00F36A76">
      <w:pPr>
        <w:numPr>
          <w:ilvl w:val="0"/>
          <w:numId w:val="3"/>
        </w:numPr>
      </w:pPr>
      <w:r w:rsidRPr="00F36A76">
        <w:rPr>
          <w:b/>
          <w:bCs/>
        </w:rPr>
        <w:t>Eldivenle Kullanım:</w:t>
      </w:r>
      <w:r w:rsidRPr="00F36A76">
        <w:t xml:space="preserve"> Fabrika ve enerji santrali ekipmanıyla çalışırken kişisel koruyucu donanım ile uyumlu</w:t>
      </w:r>
    </w:p>
    <w:p w14:paraId="6DABF7F8" w14:textId="77777777" w:rsidR="00F36A76" w:rsidRPr="00F36A76" w:rsidRDefault="00F36A76" w:rsidP="00F36A76">
      <w:r w:rsidRPr="00F36A76">
        <w:t>Mükemmel performansı ve uygunluğu nedeniyle şirket, mevcut ürün hattındaki tabletleri tamamen RTC-710RK ile değiştirmek için dört yıllık bir projeye karar verdi.</w:t>
      </w:r>
    </w:p>
    <w:p w14:paraId="7954D376" w14:textId="77777777" w:rsidR="00F36A76" w:rsidRPr="00F36A76" w:rsidRDefault="00F36A76" w:rsidP="00F36A76">
      <w:r w:rsidRPr="00F36A76">
        <w:t>Dünya çapındaki varlığı ve vakum teknolojisindeki konumu göz önüne alındığında, RTC-710RK’nin endüstriyel ekipman testlerinde güvenliği artırmada önemli bir etkisi olacağı açıktır.</w:t>
      </w:r>
    </w:p>
    <w:p w14:paraId="16EFFEA4" w14:textId="77777777" w:rsidR="006879CF" w:rsidRDefault="006879CF"/>
    <w:sectPr w:rsidR="00687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D3BF6"/>
    <w:multiLevelType w:val="multilevel"/>
    <w:tmpl w:val="2128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956BB"/>
    <w:multiLevelType w:val="multilevel"/>
    <w:tmpl w:val="0544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C5C79"/>
    <w:multiLevelType w:val="multilevel"/>
    <w:tmpl w:val="C7E2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865148">
    <w:abstractNumId w:val="1"/>
  </w:num>
  <w:num w:numId="2" w16cid:durableId="2074280296">
    <w:abstractNumId w:val="2"/>
  </w:num>
  <w:num w:numId="3" w16cid:durableId="158082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A76"/>
    <w:rsid w:val="006879CF"/>
    <w:rsid w:val="006B59BD"/>
    <w:rsid w:val="006D41E0"/>
    <w:rsid w:val="00947289"/>
    <w:rsid w:val="009D53D2"/>
    <w:rsid w:val="00EC3A3D"/>
    <w:rsid w:val="00F36A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69981"/>
  <w15:chartTrackingRefBased/>
  <w15:docId w15:val="{E501C232-5381-4FFC-AF51-46AD6BED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36A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36A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36A7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36A7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36A7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36A7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36A7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36A7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36A7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6A7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36A7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36A7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36A7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36A7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36A7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36A7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36A7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36A76"/>
    <w:rPr>
      <w:rFonts w:eastAsiaTheme="majorEastAsia" w:cstheme="majorBidi"/>
      <w:color w:val="272727" w:themeColor="text1" w:themeTint="D8"/>
    </w:rPr>
  </w:style>
  <w:style w:type="paragraph" w:styleId="KonuBal">
    <w:name w:val="Title"/>
    <w:basedOn w:val="Normal"/>
    <w:next w:val="Normal"/>
    <w:link w:val="KonuBalChar"/>
    <w:uiPriority w:val="10"/>
    <w:qFormat/>
    <w:rsid w:val="00F36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36A7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36A7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36A7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36A7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36A76"/>
    <w:rPr>
      <w:i/>
      <w:iCs/>
      <w:color w:val="404040" w:themeColor="text1" w:themeTint="BF"/>
    </w:rPr>
  </w:style>
  <w:style w:type="paragraph" w:styleId="ListeParagraf">
    <w:name w:val="List Paragraph"/>
    <w:basedOn w:val="Normal"/>
    <w:uiPriority w:val="34"/>
    <w:qFormat/>
    <w:rsid w:val="00F36A76"/>
    <w:pPr>
      <w:ind w:left="720"/>
      <w:contextualSpacing/>
    </w:pPr>
  </w:style>
  <w:style w:type="character" w:styleId="GlVurgulama">
    <w:name w:val="Intense Emphasis"/>
    <w:basedOn w:val="VarsaylanParagrafYazTipi"/>
    <w:uiPriority w:val="21"/>
    <w:qFormat/>
    <w:rsid w:val="00F36A76"/>
    <w:rPr>
      <w:i/>
      <w:iCs/>
      <w:color w:val="2F5496" w:themeColor="accent1" w:themeShade="BF"/>
    </w:rPr>
  </w:style>
  <w:style w:type="paragraph" w:styleId="GlAlnt">
    <w:name w:val="Intense Quote"/>
    <w:basedOn w:val="Normal"/>
    <w:next w:val="Normal"/>
    <w:link w:val="GlAlntChar"/>
    <w:uiPriority w:val="30"/>
    <w:qFormat/>
    <w:rsid w:val="00F36A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36A76"/>
    <w:rPr>
      <w:i/>
      <w:iCs/>
      <w:color w:val="2F5496" w:themeColor="accent1" w:themeShade="BF"/>
    </w:rPr>
  </w:style>
  <w:style w:type="character" w:styleId="GlBavuru">
    <w:name w:val="Intense Reference"/>
    <w:basedOn w:val="VarsaylanParagrafYazTipi"/>
    <w:uiPriority w:val="32"/>
    <w:qFormat/>
    <w:rsid w:val="00F36A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4095</Characters>
  <Application>Microsoft Office Word</Application>
  <DocSecurity>0</DocSecurity>
  <Lines>34</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 Karabulut</dc:creator>
  <cp:keywords/>
  <dc:description/>
  <cp:lastModifiedBy>Arda Karabulut</cp:lastModifiedBy>
  <cp:revision>1</cp:revision>
  <dcterms:created xsi:type="dcterms:W3CDTF">2025-11-21T13:45:00Z</dcterms:created>
  <dcterms:modified xsi:type="dcterms:W3CDTF">2025-11-21T14:04:00Z</dcterms:modified>
</cp:coreProperties>
</file>